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COOLCARE AC SERVICES</w:t>
      </w:r>
    </w:p>
    <w:p>
      <w:pPr>
        <w:spacing w:before="0" w:after="200"/>
      </w:pPr>
      <w:r>
        <w:t xml:space="preserve">Lucknow  |  GSTIN 09ABCDE1234F1Z5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QT/2026-27/011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Mr. Arvind Srivastava, Gomti Nagar, Lucknow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Installation of 3 split ACs (customer-supplied) and annual maintenance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Installation of 1.5 ton split AC with standard kit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1,500.00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4,500.00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Additional copper pipe 1/4 + 1/2 inch with insulation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Mtr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Drain pipe extension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Mtr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Outdoor unit wall stand, MS powder-coated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2,700.00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Core cutting 65 mm for pipe routing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Uninstallation of old window AC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Non-comprehensive AMC, 3 wet services per year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Units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1,800.00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5,400.00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24,400.00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4,392.00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28,792.00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Standard kit: 3 m copper pipe and drain pipe per unit, as supplied by brand.</w:t>
      </w:r>
    </w:p>
    <w:p>
      <w:pPr>
        <w:spacing w:before="0" w:after="20"/>
      </w:pPr>
      <w:r>
        <w:rPr>
          <w:color w:val="64748B"/>
        </w:rPr>
        <w:t xml:space="preserve">• Gas charging only after leak repair, at Rs. 2,500 (R32) per unit.</w:t>
      </w:r>
    </w:p>
    <w:p>
      <w:pPr>
        <w:spacing w:before="0" w:after="20"/>
      </w:pPr>
      <w:r>
        <w:rPr>
          <w:color w:val="64748B"/>
        </w:rPr>
        <w:t xml:space="preserve">• Power point and MCB near indoor unit by customer.</w:t>
      </w:r>
    </w:p>
    <w:p>
      <w:pPr>
        <w:spacing w:before="0" w:after="20"/>
      </w:pPr>
      <w:r>
        <w:rPr>
          <w:color w:val="64748B"/>
        </w:rPr>
        <w:t xml:space="preserve">• AMC excludes spare parts, gas and compressor.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coolcareacservices@upi</w:t>
      </w:r>
    </w:p>
    <w:p>
      <w:pPr>
        <w:spacing w:before="0" w:after="20"/>
        <w:jc w:val="right"/>
      </w:pPr>
      <w:r>
        <w:rPr>
          <w:b/>
        </w:rPr>
        <w:t xml:space="preserve">For CoolCare AC Services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