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NEST &amp; FORM INTERIORS</w:t>
      </w:r>
    </w:p>
    <w:p>
      <w:pPr>
        <w:spacing w:before="0" w:after="200"/>
      </w:pPr>
      <w:r>
        <w:t xml:space="preserve">Bengaluru  |  GSTIN 29ABCDE1234F1Z5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QT/2026-27/006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Mr. and Mrs. Iyer, Whitefield, Bengaluru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Interior work for 2BHK: kitchen, wardrobes, TV unit and ceiling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Design, 2D layout and 3D views (2 revisions)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15,000.00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15,000.00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Modular kitchen, BWP plywood 18 mm, 1 mm laminate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110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1,450.00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1,59,500.00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Quartz countertop, 20 mm, with backsplash strip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24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Rft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850.00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20,400.00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Sliding wardrobes, MR plywood 18 mm, laminate finish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84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1,350.00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1,13,400.00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TV unit with open shelves and back panel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32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1,200.00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38,400.00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Hardware: soft-close hinges, channels, tandem baskets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Set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18,500.00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Gypsum false ceiling with cove, living and bedroom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420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95.00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39,900.00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Site supervision and installation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Job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12,000.00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12,000.00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4,17,100.00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75,078.00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4,92,178.00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Payment: 10% booking, 50% before production, 30% on delivery, 10% at handover.</w:t>
      </w:r>
    </w:p>
    <w:p>
      <w:pPr>
        <w:spacing w:before="0" w:after="20"/>
      </w:pPr>
      <w:r>
        <w:rPr>
          <w:color w:val="64748B"/>
        </w:rPr>
        <w:t xml:space="preserve">• Timeline: 6 to 8 weeks from final design sign-off.</w:t>
      </w:r>
    </w:p>
    <w:p>
      <w:pPr>
        <w:spacing w:before="0" w:after="20"/>
      </w:pPr>
      <w:r>
        <w:rPr>
          <w:color w:val="64748B"/>
        </w:rPr>
        <w:t xml:space="preserve">• Appliances, civil work and painting are excluded.</w:t>
      </w:r>
    </w:p>
    <w:p>
      <w:pPr>
        <w:spacing w:before="0" w:after="20"/>
      </w:pPr>
      <w:r>
        <w:rPr>
          <w:color w:val="64748B"/>
        </w:rPr>
        <w:t xml:space="preserve">• Warranty on modular units against manufacturing defects as per agreement.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nestforminteriors@upi</w:t>
      </w:r>
    </w:p>
    <w:p>
      <w:pPr>
        <w:spacing w:before="0" w:after="20"/>
        <w:jc w:val="right"/>
      </w:pPr>
      <w:r>
        <w:rPr>
          <w:b/>
        </w:rPr>
        <w:t xml:space="preserve">For Nest &amp; Form Interiors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